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5B02344B"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5A22FA">
        <w:rPr>
          <w:b/>
          <w:noProof/>
          <w:sz w:val="24"/>
        </w:rPr>
        <w:t>7</w:t>
      </w:r>
      <w:r w:rsidRPr="00924E4F">
        <w:rPr>
          <w:b/>
          <w:noProof/>
          <w:sz w:val="24"/>
        </w:rPr>
        <w:t>E</w:t>
      </w:r>
      <w:r w:rsidRPr="00924E4F">
        <w:rPr>
          <w:b/>
          <w:noProof/>
          <w:sz w:val="24"/>
        </w:rPr>
        <w:tab/>
        <w:t>S2-2</w:t>
      </w:r>
      <w:r>
        <w:rPr>
          <w:b/>
          <w:noProof/>
          <w:sz w:val="24"/>
        </w:rPr>
        <w:t>10</w:t>
      </w:r>
      <w:r w:rsidR="001443A4">
        <w:rPr>
          <w:b/>
          <w:noProof/>
          <w:sz w:val="24"/>
        </w:rPr>
        <w:t>7668</w:t>
      </w:r>
    </w:p>
    <w:p w14:paraId="6C59EA0E" w14:textId="0534C252" w:rsidR="003D5261" w:rsidRDefault="00C33502" w:rsidP="003D5261">
      <w:pPr>
        <w:pStyle w:val="CRCoverPage"/>
        <w:outlineLvl w:val="0"/>
        <w:rPr>
          <w:b/>
          <w:noProof/>
          <w:sz w:val="24"/>
        </w:rPr>
      </w:pPr>
      <w:r>
        <w:rPr>
          <w:rFonts w:cs="Arial"/>
          <w:b/>
          <w:bCs/>
          <w:sz w:val="24"/>
          <w:szCs w:val="24"/>
        </w:rPr>
        <w:t>1</w:t>
      </w:r>
      <w:r w:rsidR="00A35E62">
        <w:rPr>
          <w:rFonts w:cs="Arial"/>
          <w:b/>
          <w:bCs/>
          <w:sz w:val="24"/>
          <w:szCs w:val="24"/>
        </w:rPr>
        <w:t>8</w:t>
      </w:r>
      <w:r w:rsidRPr="00C33502">
        <w:rPr>
          <w:rFonts w:cs="Arial"/>
          <w:b/>
          <w:bCs/>
          <w:sz w:val="24"/>
          <w:szCs w:val="24"/>
          <w:vertAlign w:val="superscript"/>
        </w:rPr>
        <w:t>th</w:t>
      </w:r>
      <w:r w:rsidR="003D5261" w:rsidRPr="0053387B">
        <w:rPr>
          <w:rFonts w:cs="Arial"/>
          <w:b/>
          <w:bCs/>
          <w:sz w:val="24"/>
          <w:szCs w:val="24"/>
        </w:rPr>
        <w:t xml:space="preserve"> </w:t>
      </w:r>
      <w:r>
        <w:rPr>
          <w:rFonts w:cs="Arial"/>
          <w:b/>
          <w:bCs/>
          <w:sz w:val="24"/>
          <w:szCs w:val="24"/>
        </w:rPr>
        <w:t>–</w:t>
      </w:r>
      <w:r w:rsidR="003D5261" w:rsidRPr="0053387B">
        <w:rPr>
          <w:rFonts w:cs="Arial"/>
          <w:b/>
          <w:bCs/>
          <w:sz w:val="24"/>
          <w:szCs w:val="24"/>
        </w:rPr>
        <w:t xml:space="preserve"> </w:t>
      </w:r>
      <w:r w:rsidR="00A35E62">
        <w:rPr>
          <w:rFonts w:cs="Arial"/>
          <w:b/>
          <w:bCs/>
          <w:sz w:val="24"/>
          <w:szCs w:val="24"/>
        </w:rPr>
        <w:t>22</w:t>
      </w:r>
      <w:r w:rsidR="00A35E62" w:rsidRPr="00A35E62">
        <w:rPr>
          <w:rFonts w:cs="Arial"/>
          <w:b/>
          <w:bCs/>
          <w:sz w:val="24"/>
          <w:szCs w:val="24"/>
          <w:vertAlign w:val="superscript"/>
        </w:rPr>
        <w:t>nd</w:t>
      </w:r>
      <w:r w:rsidR="00A35E62">
        <w:rPr>
          <w:rFonts w:cs="Arial"/>
          <w:b/>
          <w:bCs/>
          <w:sz w:val="24"/>
          <w:szCs w:val="24"/>
        </w:rPr>
        <w:t xml:space="preserve"> </w:t>
      </w:r>
      <w:r w:rsidR="000F3ECA">
        <w:rPr>
          <w:rFonts w:cs="Arial"/>
          <w:b/>
          <w:bCs/>
          <w:sz w:val="24"/>
          <w:szCs w:val="24"/>
        </w:rPr>
        <w:t>October</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481D96B4"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w:t>
            </w:r>
            <w:r w:rsidR="00887597">
              <w:rPr>
                <w:b/>
                <w:noProof/>
                <w:sz w:val="28"/>
              </w:rPr>
              <w:t>1</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365FE4D8" w:rsidR="001E41F3" w:rsidRPr="00410371" w:rsidRDefault="001443A4" w:rsidP="00547111">
            <w:pPr>
              <w:pStyle w:val="CRCoverPage"/>
              <w:spacing w:after="0"/>
              <w:rPr>
                <w:noProof/>
              </w:rPr>
            </w:pPr>
            <w:r>
              <w:rPr>
                <w:b/>
                <w:noProof/>
                <w:sz w:val="28"/>
              </w:rPr>
              <w:t>3332</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7F2255AB" w:rsidR="001E41F3" w:rsidRPr="00410371" w:rsidRDefault="007954BB">
            <w:pPr>
              <w:pStyle w:val="CRCoverPage"/>
              <w:spacing w:after="0"/>
              <w:jc w:val="center"/>
              <w:rPr>
                <w:noProof/>
                <w:sz w:val="28"/>
              </w:rPr>
            </w:pPr>
            <w:r w:rsidRPr="0064007F">
              <w:rPr>
                <w:b/>
                <w:noProof/>
                <w:sz w:val="28"/>
              </w:rPr>
              <w:t>1</w:t>
            </w:r>
            <w:r w:rsidR="001957A2">
              <w:rPr>
                <w:b/>
                <w:noProof/>
                <w:sz w:val="28"/>
              </w:rPr>
              <w:t>7.2.0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6B76A720" w:rsidR="001E41F3" w:rsidRDefault="00F74DE0" w:rsidP="000F301E">
            <w:pPr>
              <w:pStyle w:val="CRCoverPage"/>
              <w:spacing w:after="0"/>
              <w:rPr>
                <w:noProof/>
              </w:rPr>
            </w:pPr>
            <w:r>
              <w:rPr>
                <w:noProof/>
              </w:rPr>
              <w:t xml:space="preserve">Correction to </w:t>
            </w:r>
            <w:r w:rsidR="00FA177A">
              <w:rPr>
                <w:noProof/>
              </w:rPr>
              <w:t>f</w:t>
            </w:r>
            <w:r w:rsidR="0049508D">
              <w:rPr>
                <w:noProof/>
              </w:rPr>
              <w:t xml:space="preserve">ilter information in </w:t>
            </w:r>
            <w:r>
              <w:rPr>
                <w:noProof/>
              </w:rPr>
              <w:t xml:space="preserve">NWDAF discovery and selection </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55A829D2" w:rsidR="001E41F3" w:rsidRDefault="00911F14"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3BD7EF78" w:rsidR="001E41F3" w:rsidRDefault="001A4C4B" w:rsidP="00F91227">
            <w:pPr>
              <w:pStyle w:val="CRCoverPage"/>
              <w:spacing w:after="0"/>
              <w:rPr>
                <w:noProof/>
              </w:rPr>
            </w:pPr>
            <w:r>
              <w:rPr>
                <w:noProof/>
              </w:rPr>
              <w:t>2021-</w:t>
            </w:r>
            <w:r w:rsidR="00615F7F">
              <w:rPr>
                <w:noProof/>
              </w:rPr>
              <w:t>10-11</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3BF75CF8" w:rsidR="001E41F3" w:rsidRDefault="00911F14"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22607D01" w:rsidR="003D01C3" w:rsidRPr="00BC75E4" w:rsidRDefault="000530F0" w:rsidP="00BC75E4">
            <w:pPr>
              <w:pStyle w:val="CRCoverPage"/>
              <w:spacing w:before="80" w:after="0"/>
              <w:rPr>
                <w:lang w:eastAsia="zh-CN"/>
              </w:rPr>
            </w:pPr>
            <w:r>
              <w:t>In SA2#146e meeting, S2-2106645</w:t>
            </w:r>
            <w:r w:rsidR="003B308B">
              <w:t xml:space="preserve"> (TS 23.288)</w:t>
            </w:r>
            <w:r>
              <w:t xml:space="preserve"> was agreed where </w:t>
            </w:r>
            <w:r w:rsidR="00EA4232">
              <w:t xml:space="preserve">in order </w:t>
            </w:r>
            <w:r w:rsidR="008D33C2">
              <w:t xml:space="preserve">to discover an </w:t>
            </w:r>
            <w:r w:rsidR="008B4698">
              <w:t>NWDAF(MLTF)</w:t>
            </w:r>
            <w:r w:rsidR="00EA4232">
              <w:t xml:space="preserve">, </w:t>
            </w:r>
            <w:r w:rsidR="00BF1114">
              <w:t xml:space="preserve">the information included </w:t>
            </w:r>
            <w:r w:rsidR="00217A33">
              <w:rPr>
                <w:lang w:eastAsia="zh-CN"/>
              </w:rPr>
              <w:t>during the NWDAF(MTLF) registration</w:t>
            </w:r>
            <w:r w:rsidR="00BF1114">
              <w:rPr>
                <w:lang w:eastAsia="zh-CN"/>
              </w:rPr>
              <w:t xml:space="preserve"> by NWADF (MTLF) was changed from </w:t>
            </w:r>
            <w:r w:rsidR="006172F7" w:rsidRPr="003D01C3">
              <w:rPr>
                <w:highlight w:val="yellow"/>
                <w:lang w:eastAsia="zh-CN"/>
              </w:rPr>
              <w:t>Analytics</w:t>
            </w:r>
            <w:r w:rsidR="006172F7">
              <w:rPr>
                <w:lang w:eastAsia="zh-CN"/>
              </w:rPr>
              <w:t xml:space="preserve"> Filter Information to </w:t>
            </w:r>
            <w:r w:rsidR="006172F7" w:rsidRPr="003D01C3">
              <w:rPr>
                <w:highlight w:val="yellow"/>
                <w:lang w:eastAsia="zh-CN"/>
              </w:rPr>
              <w:t>ML Model</w:t>
            </w:r>
            <w:r w:rsidR="00A62B47">
              <w:rPr>
                <w:lang w:eastAsia="zh-CN"/>
              </w:rPr>
              <w:t xml:space="preserve"> Filter</w:t>
            </w:r>
            <w:r w:rsidR="006172F7">
              <w:rPr>
                <w:lang w:eastAsia="zh-CN"/>
              </w:rPr>
              <w:t xml:space="preserve"> information. </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1C858ECD" w:rsidR="000C1B01" w:rsidRPr="00291079" w:rsidRDefault="003B308B" w:rsidP="002D2E51">
            <w:pPr>
              <w:pStyle w:val="CRCoverPage"/>
              <w:spacing w:before="80" w:after="0"/>
              <w:rPr>
                <w:rFonts w:cs="Arial"/>
              </w:rPr>
            </w:pPr>
            <w:r>
              <w:rPr>
                <w:rFonts w:cs="Arial"/>
              </w:rPr>
              <w:t>Align the change in TS 23.501 clause 6.3.13 i.e., the NWDAF discovery and selection procedure with the agreed in CR</w:t>
            </w:r>
            <w:r w:rsidR="00744C63">
              <w:rPr>
                <w:rFonts w:cs="Arial"/>
              </w:rPr>
              <w:t xml:space="preserve"> 0404</w:t>
            </w:r>
            <w:r>
              <w:rPr>
                <w:rFonts w:cs="Arial"/>
              </w:rPr>
              <w:t xml:space="preserve"> (S2-2106645)</w:t>
            </w:r>
            <w:r w:rsidR="000662E7">
              <w:rPr>
                <w:rFonts w:cs="Arial"/>
              </w:rPr>
              <w:t>.</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327E0B53" w:rsidR="008532D7" w:rsidRPr="00A17B95" w:rsidRDefault="00297B0B" w:rsidP="00827CAD">
            <w:pPr>
              <w:pStyle w:val="CRCoverPage"/>
              <w:spacing w:before="80" w:after="0"/>
              <w:rPr>
                <w:noProof/>
              </w:rPr>
            </w:pPr>
            <w:r>
              <w:rPr>
                <w:noProof/>
              </w:rPr>
              <w:t>Misalignment with TS 23.288 specification.</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0D11C001" w:rsidR="007F2F00" w:rsidRDefault="005B2AFE" w:rsidP="00570E6B">
            <w:pPr>
              <w:pStyle w:val="CRCoverPage"/>
              <w:spacing w:after="0"/>
              <w:rPr>
                <w:noProof/>
              </w:rPr>
            </w:pPr>
            <w:r>
              <w:rPr>
                <w:noProof/>
              </w:rPr>
              <w:t>6.3.13</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2A75E23" w14:textId="77777777" w:rsidR="00C50318" w:rsidRDefault="00C50318" w:rsidP="00C50318">
      <w:pPr>
        <w:rPr>
          <w:noProof/>
        </w:rPr>
      </w:pPr>
    </w:p>
    <w:p w14:paraId="13DC9788" w14:textId="77777777" w:rsidR="005B2AFE" w:rsidRDefault="005B2AFE" w:rsidP="005B2AFE">
      <w:pPr>
        <w:pStyle w:val="Heading3"/>
      </w:pPr>
      <w:bookmarkStart w:id="2" w:name="_Toc20150241"/>
      <w:bookmarkStart w:id="3" w:name="_Toc27847049"/>
      <w:bookmarkStart w:id="4" w:name="_Toc36188181"/>
      <w:bookmarkStart w:id="5" w:name="_Toc45184092"/>
      <w:bookmarkStart w:id="6" w:name="_Toc47342934"/>
      <w:bookmarkStart w:id="7" w:name="_Toc51769636"/>
      <w:bookmarkStart w:id="8" w:name="_Toc83302248"/>
      <w:bookmarkStart w:id="9" w:name="_Toc19090134"/>
      <w:r>
        <w:t>6.3.13</w:t>
      </w:r>
      <w:r>
        <w:tab/>
        <w:t>NWDAF discovery and selection</w:t>
      </w:r>
      <w:bookmarkEnd w:id="2"/>
      <w:bookmarkEnd w:id="3"/>
      <w:bookmarkEnd w:id="4"/>
      <w:bookmarkEnd w:id="5"/>
      <w:bookmarkEnd w:id="6"/>
      <w:bookmarkEnd w:id="7"/>
      <w:bookmarkEnd w:id="8"/>
    </w:p>
    <w:p w14:paraId="10ADE5C5" w14:textId="77777777" w:rsidR="005B2AFE" w:rsidRDefault="005B2AFE" w:rsidP="005B2AFE">
      <w:r>
        <w:t>Multiple instances of NWDAF may be deployed in a network.</w:t>
      </w:r>
    </w:p>
    <w:p w14:paraId="7A54743B" w14:textId="77777777" w:rsidR="005B2AFE" w:rsidRDefault="005B2AFE" w:rsidP="005B2AFE">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14FBE815" w14:textId="77777777" w:rsidR="005B2AFE" w:rsidRDefault="005B2AFE" w:rsidP="005B2AFE">
      <w:r>
        <w:t>The NRF may return one or more candidate NWDAF instance(s) and each candidate NWDAF instance (based on its registered profile) supports the Analytics ID with a time that is less than or equal to the Supported Analytics Delay.</w:t>
      </w:r>
    </w:p>
    <w:p w14:paraId="1F032FCB" w14:textId="77777777" w:rsidR="005B2AFE" w:rsidRDefault="005B2AFE" w:rsidP="005B2AFE">
      <w:r>
        <w:t>The following factors may be considered by the NF consumer for NWDAF selection:</w:t>
      </w:r>
    </w:p>
    <w:p w14:paraId="584D4122" w14:textId="77777777" w:rsidR="005B2AFE" w:rsidRDefault="005B2AFE" w:rsidP="005B2AFE">
      <w:pPr>
        <w:pStyle w:val="B1"/>
      </w:pPr>
      <w:r>
        <w:t>-</w:t>
      </w:r>
      <w:r>
        <w:tab/>
        <w:t>S-NSSAI.</w:t>
      </w:r>
    </w:p>
    <w:p w14:paraId="26C88CA5" w14:textId="77777777" w:rsidR="005B2AFE" w:rsidRPr="00B56148" w:rsidRDefault="005B2AFE" w:rsidP="005B2AFE">
      <w:pPr>
        <w:pStyle w:val="B1"/>
      </w:pPr>
      <w:r>
        <w:t>-</w:t>
      </w:r>
      <w:r>
        <w:tab/>
        <w:t>Analytics ID(s).</w:t>
      </w:r>
    </w:p>
    <w:p w14:paraId="76C860DE" w14:textId="77777777" w:rsidR="005B2AFE" w:rsidRDefault="005B2AFE" w:rsidP="005B2AFE">
      <w:pPr>
        <w:pStyle w:val="B1"/>
      </w:pPr>
      <w:r>
        <w:t>-</w:t>
      </w:r>
      <w:r>
        <w:tab/>
        <w:t>Supported service(s), possibly with their associated Analytics IDs.</w:t>
      </w:r>
    </w:p>
    <w:p w14:paraId="00391711" w14:textId="77777777" w:rsidR="005B2AFE" w:rsidRPr="00C34949" w:rsidRDefault="005B2AFE" w:rsidP="005B2AFE">
      <w:pPr>
        <w:pStyle w:val="B1"/>
      </w:pPr>
      <w:r>
        <w:t>-</w:t>
      </w:r>
      <w:r>
        <w:tab/>
        <w:t>NWDAF Serving Area information, i.e. list of TAIs for which the NWDAF can provide analytics, trained ML models and/or data.</w:t>
      </w:r>
    </w:p>
    <w:p w14:paraId="2936A8BD" w14:textId="77777777" w:rsidR="005B2AFE" w:rsidRDefault="005B2AFE" w:rsidP="005B2AFE">
      <w:pPr>
        <w:pStyle w:val="NO"/>
      </w:pPr>
      <w:r>
        <w:t>NOTE 1:</w:t>
      </w:r>
      <w:r>
        <w:tab/>
        <w:t>If all services provided by one NWDAF do not support the same Analytics ID, the NWDAF registers the Analytics IDs of the services at the service level.</w:t>
      </w:r>
    </w:p>
    <w:p w14:paraId="30F43207" w14:textId="77777777" w:rsidR="005B2AFE" w:rsidRDefault="005B2AFE" w:rsidP="005B2AFE">
      <w:pPr>
        <w:pStyle w:val="NO"/>
      </w:pPr>
      <w:r>
        <w:t>NOTE 2:</w:t>
      </w:r>
      <w:r>
        <w:tab/>
        <w:t>Analytics ID(s) at service level take precedence over Analytics ID(s) at NF level.</w:t>
      </w:r>
    </w:p>
    <w:p w14:paraId="233016D4" w14:textId="77777777" w:rsidR="005B2AFE" w:rsidRDefault="005B2AFE" w:rsidP="005B2AFE">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06E88628" w14:textId="77777777" w:rsidR="005B2AFE" w:rsidRPr="00C34949" w:rsidRDefault="005B2AFE" w:rsidP="005B2AFE">
      <w:pPr>
        <w:pStyle w:val="B1"/>
      </w:pPr>
      <w:r>
        <w:t>-</w:t>
      </w:r>
      <w:r>
        <w:tab/>
        <w:t>NWDAF location information, if the selection is to decide candidates for analytics subscription transfer</w:t>
      </w:r>
    </w:p>
    <w:p w14:paraId="216F566B" w14:textId="77777777" w:rsidR="005B2AFE" w:rsidRDefault="005B2AFE" w:rsidP="005B2AFE">
      <w:pPr>
        <w:pStyle w:val="B1"/>
      </w:pPr>
      <w:r>
        <w:t>-</w:t>
      </w:r>
      <w:r>
        <w:tab/>
        <w:t>(only when DCCF is hosted by NWDAF):</w:t>
      </w:r>
    </w:p>
    <w:p w14:paraId="47530EF4" w14:textId="77777777" w:rsidR="005B2AFE" w:rsidRDefault="005B2AFE" w:rsidP="005B2AFE">
      <w:pPr>
        <w:pStyle w:val="B2"/>
      </w:pPr>
      <w:r>
        <w:t>-</w:t>
      </w:r>
      <w:r>
        <w:tab/>
        <w:t>NF type of the data source.</w:t>
      </w:r>
    </w:p>
    <w:p w14:paraId="58717670" w14:textId="77777777" w:rsidR="005B2AFE" w:rsidRDefault="005B2AFE" w:rsidP="005B2AFE">
      <w:pPr>
        <w:pStyle w:val="B1"/>
      </w:pPr>
      <w:r>
        <w:t>-</w:t>
      </w:r>
      <w:r>
        <w:tab/>
        <w:t>NF Set ID of the data source.</w:t>
      </w:r>
    </w:p>
    <w:p w14:paraId="13D991B0" w14:textId="77777777" w:rsidR="005B2AFE" w:rsidRDefault="005B2AFE" w:rsidP="005B2AFE">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1CB6CF1A" w14:textId="77777777" w:rsidR="005B2AFE" w:rsidRDefault="005B2AFE" w:rsidP="005B2AFE">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2C33DAD5" w14:textId="77777777" w:rsidR="005B2AFE" w:rsidRDefault="005B2AFE" w:rsidP="005B2AFE">
      <w:pPr>
        <w:pStyle w:val="NO"/>
      </w:pPr>
      <w:r>
        <w:t>NOTE 6:</w:t>
      </w:r>
      <w:r>
        <w:tab/>
        <w:t>The presence of NF type of data source or NF set ID of the data source denotes that the NWDAF can collect data from such NF Sets or NF Types.</w:t>
      </w:r>
    </w:p>
    <w:p w14:paraId="5C5EF4AB" w14:textId="77777777" w:rsidR="005B2AFE" w:rsidRDefault="005B2AFE" w:rsidP="005B2AFE">
      <w:pPr>
        <w:pStyle w:val="B1"/>
      </w:pPr>
      <w:r>
        <w:t>-</w:t>
      </w:r>
      <w:r>
        <w:tab/>
        <w:t>Supported Analytics Delay of the requested Analytics ID(s) (see clause 6.2.6.2).</w:t>
      </w:r>
    </w:p>
    <w:p w14:paraId="41DD356A" w14:textId="77777777" w:rsidR="005B2AFE" w:rsidRDefault="005B2AFE" w:rsidP="005B2AFE">
      <w:r>
        <w:t>In the case of multiple instances of NWDAFs deployment, following factors may also be considered:</w:t>
      </w:r>
    </w:p>
    <w:p w14:paraId="5E56EF8F" w14:textId="77777777" w:rsidR="005B2AFE" w:rsidRDefault="005B2AFE" w:rsidP="005B2AFE">
      <w:pPr>
        <w:pStyle w:val="B1"/>
      </w:pPr>
      <w:r>
        <w:t>-</w:t>
      </w:r>
      <w:r>
        <w:tab/>
        <w:t>NWDAF Capabilities:</w:t>
      </w:r>
    </w:p>
    <w:p w14:paraId="483128CD" w14:textId="77777777" w:rsidR="005B2AFE" w:rsidRDefault="005B2AFE" w:rsidP="005B2AFE">
      <w:pPr>
        <w:pStyle w:val="B2"/>
      </w:pPr>
      <w:r>
        <w:t>-</w:t>
      </w:r>
      <w:r>
        <w:tab/>
        <w:t>Analytics aggregation capability.</w:t>
      </w:r>
    </w:p>
    <w:p w14:paraId="20F710DF" w14:textId="77777777" w:rsidR="005B2AFE" w:rsidRDefault="005B2AFE" w:rsidP="005B2AFE">
      <w:pPr>
        <w:pStyle w:val="B2"/>
      </w:pPr>
      <w:r>
        <w:t>-</w:t>
      </w:r>
      <w:r>
        <w:tab/>
        <w:t>Analytics metadata provisioning capability.</w:t>
      </w:r>
    </w:p>
    <w:p w14:paraId="414F1108" w14:textId="77777777" w:rsidR="005B2AFE" w:rsidRDefault="005B2AFE" w:rsidP="005B2AFE">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114D2777" w14:textId="77777777" w:rsidR="005B2AFE" w:rsidRDefault="005B2AFE" w:rsidP="005B2AFE">
      <w:pPr>
        <w:pStyle w:val="B1"/>
      </w:pPr>
      <w:r>
        <w:t>-</w:t>
      </w:r>
      <w:r>
        <w:tab/>
        <w:t>SUPI.</w:t>
      </w:r>
    </w:p>
    <w:p w14:paraId="57EFC59D" w14:textId="77777777" w:rsidR="005B2AFE" w:rsidRDefault="005B2AFE" w:rsidP="005B2AFE">
      <w:pPr>
        <w:pStyle w:val="B1"/>
      </w:pPr>
      <w:r>
        <w:lastRenderedPageBreak/>
        <w:t>-</w:t>
      </w:r>
      <w:r>
        <w:tab/>
        <w:t>Analytics ID(s).</w:t>
      </w:r>
    </w:p>
    <w:p w14:paraId="247CF985" w14:textId="77777777" w:rsidR="005B2AFE" w:rsidRDefault="005B2AFE" w:rsidP="005B2AFE">
      <w:r>
        <w:t>When selecting an NWDAF for ML model provisioning, the following additional factors may be considered by the NWDAF:</w:t>
      </w:r>
    </w:p>
    <w:p w14:paraId="697D22DA" w14:textId="2CE22D84" w:rsidR="005B2AFE" w:rsidRDefault="005B2AFE" w:rsidP="005B2AFE">
      <w:pPr>
        <w:pStyle w:val="B1"/>
      </w:pPr>
      <w:r>
        <w:t>-</w:t>
      </w:r>
      <w:r>
        <w:tab/>
        <w:t xml:space="preserve">The </w:t>
      </w:r>
      <w:del w:id="10" w:author="Megha" w:date="2021-09-27T10:53:00Z">
        <w:r w:rsidDel="00CF76F9">
          <w:delText xml:space="preserve">Analytics </w:delText>
        </w:r>
      </w:del>
      <w:ins w:id="11" w:author="Megha" w:date="2021-09-27T10:54:00Z">
        <w:r w:rsidR="00CF76F9">
          <w:t xml:space="preserve">ML Model </w:t>
        </w:r>
      </w:ins>
      <w:r>
        <w:t>Filter</w:t>
      </w:r>
      <w:ins w:id="12" w:author="Megha" w:date="2021-09-27T10:55:00Z">
        <w:r w:rsidR="00434094">
          <w:t xml:space="preserve"> information</w:t>
        </w:r>
      </w:ins>
      <w:r>
        <w:t xml:space="preserve"> (see clause 5.2, TS 23.288 [86]) for the trained ML model(s) per Analytics ID(s), if available.</w:t>
      </w:r>
    </w:p>
    <w:p w14:paraId="3F8D03DE" w14:textId="77777777" w:rsidR="000E60FB" w:rsidRDefault="000E60FB" w:rsidP="00F6176B">
      <w:pPr>
        <w:rPr>
          <w:color w:val="FF0000"/>
          <w:sz w:val="36"/>
        </w:rPr>
      </w:pPr>
    </w:p>
    <w:bookmarkEnd w:id="9"/>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C9336" w14:textId="77777777" w:rsidR="004825F8" w:rsidRDefault="004825F8">
      <w:r>
        <w:separator/>
      </w:r>
    </w:p>
  </w:endnote>
  <w:endnote w:type="continuationSeparator" w:id="0">
    <w:p w14:paraId="2A2864CD" w14:textId="77777777" w:rsidR="004825F8" w:rsidRDefault="0048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D26A" w14:textId="77777777" w:rsidR="004825F8" w:rsidRDefault="004825F8">
      <w:r>
        <w:separator/>
      </w:r>
    </w:p>
  </w:footnote>
  <w:footnote w:type="continuationSeparator" w:id="0">
    <w:p w14:paraId="55D1CD44" w14:textId="77777777" w:rsidR="004825F8" w:rsidRDefault="0048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ha">
    <w15:presenceInfo w15:providerId="None" w15:userId="Meg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701"/>
    <w:rsid w:val="00006AE2"/>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0F0"/>
    <w:rsid w:val="00053BEA"/>
    <w:rsid w:val="00053FDA"/>
    <w:rsid w:val="0005401D"/>
    <w:rsid w:val="00057931"/>
    <w:rsid w:val="00065D73"/>
    <w:rsid w:val="000662E7"/>
    <w:rsid w:val="0007482B"/>
    <w:rsid w:val="00077499"/>
    <w:rsid w:val="00077EDB"/>
    <w:rsid w:val="00082389"/>
    <w:rsid w:val="000857E4"/>
    <w:rsid w:val="00092470"/>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58F6"/>
    <w:rsid w:val="000C6598"/>
    <w:rsid w:val="000E2EE4"/>
    <w:rsid w:val="000E5370"/>
    <w:rsid w:val="000E598D"/>
    <w:rsid w:val="000E60FB"/>
    <w:rsid w:val="000E62C4"/>
    <w:rsid w:val="000F1D1F"/>
    <w:rsid w:val="000F301E"/>
    <w:rsid w:val="000F3ECA"/>
    <w:rsid w:val="000F4B3D"/>
    <w:rsid w:val="000F7D6B"/>
    <w:rsid w:val="001001BA"/>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6121"/>
    <w:rsid w:val="00143610"/>
    <w:rsid w:val="001443A4"/>
    <w:rsid w:val="00145D43"/>
    <w:rsid w:val="00145FE9"/>
    <w:rsid w:val="001545BF"/>
    <w:rsid w:val="00157F3E"/>
    <w:rsid w:val="00162338"/>
    <w:rsid w:val="00167B3A"/>
    <w:rsid w:val="00170BD8"/>
    <w:rsid w:val="00171108"/>
    <w:rsid w:val="00173B6D"/>
    <w:rsid w:val="00182882"/>
    <w:rsid w:val="00182EEA"/>
    <w:rsid w:val="001832B1"/>
    <w:rsid w:val="001847D0"/>
    <w:rsid w:val="0019052D"/>
    <w:rsid w:val="00192C46"/>
    <w:rsid w:val="001957A2"/>
    <w:rsid w:val="001A08B3"/>
    <w:rsid w:val="001A141A"/>
    <w:rsid w:val="001A3E3C"/>
    <w:rsid w:val="001A43BD"/>
    <w:rsid w:val="001A4C4B"/>
    <w:rsid w:val="001A592F"/>
    <w:rsid w:val="001A7B60"/>
    <w:rsid w:val="001B52F0"/>
    <w:rsid w:val="001B57B8"/>
    <w:rsid w:val="001B6088"/>
    <w:rsid w:val="001B771B"/>
    <w:rsid w:val="001B7A65"/>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24A"/>
    <w:rsid w:val="00215824"/>
    <w:rsid w:val="0021661B"/>
    <w:rsid w:val="00217A33"/>
    <w:rsid w:val="00220BDC"/>
    <w:rsid w:val="002233CC"/>
    <w:rsid w:val="00225C9C"/>
    <w:rsid w:val="002353F7"/>
    <w:rsid w:val="0023652A"/>
    <w:rsid w:val="002378F7"/>
    <w:rsid w:val="00240066"/>
    <w:rsid w:val="00251427"/>
    <w:rsid w:val="0025260D"/>
    <w:rsid w:val="0025543B"/>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97B0B"/>
    <w:rsid w:val="002A0E16"/>
    <w:rsid w:val="002A1B39"/>
    <w:rsid w:val="002A30CA"/>
    <w:rsid w:val="002A4595"/>
    <w:rsid w:val="002A7D32"/>
    <w:rsid w:val="002B5741"/>
    <w:rsid w:val="002B6E42"/>
    <w:rsid w:val="002C0D31"/>
    <w:rsid w:val="002C26C1"/>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27DA"/>
    <w:rsid w:val="003B29EB"/>
    <w:rsid w:val="003B308B"/>
    <w:rsid w:val="003B5103"/>
    <w:rsid w:val="003B656B"/>
    <w:rsid w:val="003C0BC6"/>
    <w:rsid w:val="003C37F7"/>
    <w:rsid w:val="003D01C3"/>
    <w:rsid w:val="003D351A"/>
    <w:rsid w:val="003D5261"/>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6017"/>
    <w:rsid w:val="00420198"/>
    <w:rsid w:val="00421B9D"/>
    <w:rsid w:val="004242F1"/>
    <w:rsid w:val="00434094"/>
    <w:rsid w:val="0043448D"/>
    <w:rsid w:val="0045755D"/>
    <w:rsid w:val="00457B70"/>
    <w:rsid w:val="00464F2A"/>
    <w:rsid w:val="00466881"/>
    <w:rsid w:val="00477954"/>
    <w:rsid w:val="004825F8"/>
    <w:rsid w:val="00486AFD"/>
    <w:rsid w:val="00487BBF"/>
    <w:rsid w:val="00493708"/>
    <w:rsid w:val="00493A52"/>
    <w:rsid w:val="0049508D"/>
    <w:rsid w:val="00496EA3"/>
    <w:rsid w:val="004A2B1F"/>
    <w:rsid w:val="004A62C4"/>
    <w:rsid w:val="004B21B0"/>
    <w:rsid w:val="004B75B7"/>
    <w:rsid w:val="004C087F"/>
    <w:rsid w:val="004C209D"/>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76280"/>
    <w:rsid w:val="00580952"/>
    <w:rsid w:val="00582BF2"/>
    <w:rsid w:val="00584639"/>
    <w:rsid w:val="005906E8"/>
    <w:rsid w:val="00592D74"/>
    <w:rsid w:val="005A0222"/>
    <w:rsid w:val="005A111A"/>
    <w:rsid w:val="005A22FA"/>
    <w:rsid w:val="005A723B"/>
    <w:rsid w:val="005B2AFE"/>
    <w:rsid w:val="005B3325"/>
    <w:rsid w:val="005B5A6C"/>
    <w:rsid w:val="005C219F"/>
    <w:rsid w:val="005C2A58"/>
    <w:rsid w:val="005C595A"/>
    <w:rsid w:val="005D064A"/>
    <w:rsid w:val="005D2A8F"/>
    <w:rsid w:val="005D44B6"/>
    <w:rsid w:val="005D6B3F"/>
    <w:rsid w:val="005E2C44"/>
    <w:rsid w:val="005E77E9"/>
    <w:rsid w:val="00602767"/>
    <w:rsid w:val="00603460"/>
    <w:rsid w:val="006034EF"/>
    <w:rsid w:val="00606D41"/>
    <w:rsid w:val="006112DE"/>
    <w:rsid w:val="00615051"/>
    <w:rsid w:val="00615F7F"/>
    <w:rsid w:val="0061641F"/>
    <w:rsid w:val="006172F7"/>
    <w:rsid w:val="00621188"/>
    <w:rsid w:val="00624D1B"/>
    <w:rsid w:val="00625161"/>
    <w:rsid w:val="006257ED"/>
    <w:rsid w:val="006306A2"/>
    <w:rsid w:val="00632862"/>
    <w:rsid w:val="00633664"/>
    <w:rsid w:val="00635588"/>
    <w:rsid w:val="0064007F"/>
    <w:rsid w:val="00642540"/>
    <w:rsid w:val="006435BE"/>
    <w:rsid w:val="006506C9"/>
    <w:rsid w:val="0065598F"/>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4C63"/>
    <w:rsid w:val="007471EC"/>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2744"/>
    <w:rsid w:val="0082058B"/>
    <w:rsid w:val="0082449C"/>
    <w:rsid w:val="00824EDA"/>
    <w:rsid w:val="00824F45"/>
    <w:rsid w:val="00826654"/>
    <w:rsid w:val="008279FA"/>
    <w:rsid w:val="00827CAD"/>
    <w:rsid w:val="00832E0B"/>
    <w:rsid w:val="00833D01"/>
    <w:rsid w:val="0084040A"/>
    <w:rsid w:val="00843598"/>
    <w:rsid w:val="00843FBF"/>
    <w:rsid w:val="00844362"/>
    <w:rsid w:val="008511D1"/>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87597"/>
    <w:rsid w:val="00894187"/>
    <w:rsid w:val="0089565E"/>
    <w:rsid w:val="00896009"/>
    <w:rsid w:val="008A0043"/>
    <w:rsid w:val="008A033D"/>
    <w:rsid w:val="008A04B1"/>
    <w:rsid w:val="008A268D"/>
    <w:rsid w:val="008A3A7C"/>
    <w:rsid w:val="008A45A6"/>
    <w:rsid w:val="008A4B6B"/>
    <w:rsid w:val="008A62A4"/>
    <w:rsid w:val="008B4698"/>
    <w:rsid w:val="008B5986"/>
    <w:rsid w:val="008B7567"/>
    <w:rsid w:val="008C31A2"/>
    <w:rsid w:val="008C456C"/>
    <w:rsid w:val="008C5239"/>
    <w:rsid w:val="008D2340"/>
    <w:rsid w:val="008D2C2D"/>
    <w:rsid w:val="008D33C2"/>
    <w:rsid w:val="008D580F"/>
    <w:rsid w:val="008D6C2E"/>
    <w:rsid w:val="008F261E"/>
    <w:rsid w:val="008F3A38"/>
    <w:rsid w:val="008F686C"/>
    <w:rsid w:val="00902F00"/>
    <w:rsid w:val="00906CE8"/>
    <w:rsid w:val="00907701"/>
    <w:rsid w:val="00911059"/>
    <w:rsid w:val="00911DA9"/>
    <w:rsid w:val="00911F14"/>
    <w:rsid w:val="0091209D"/>
    <w:rsid w:val="009148DE"/>
    <w:rsid w:val="00915875"/>
    <w:rsid w:val="0091756C"/>
    <w:rsid w:val="0092082C"/>
    <w:rsid w:val="0092119A"/>
    <w:rsid w:val="009214F4"/>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3759"/>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4176"/>
    <w:rsid w:val="00A3565B"/>
    <w:rsid w:val="00A35E62"/>
    <w:rsid w:val="00A4085F"/>
    <w:rsid w:val="00A40C26"/>
    <w:rsid w:val="00A41384"/>
    <w:rsid w:val="00A467A2"/>
    <w:rsid w:val="00A47E70"/>
    <w:rsid w:val="00A50CF0"/>
    <w:rsid w:val="00A5157B"/>
    <w:rsid w:val="00A56E23"/>
    <w:rsid w:val="00A614F8"/>
    <w:rsid w:val="00A62B47"/>
    <w:rsid w:val="00A63B2D"/>
    <w:rsid w:val="00A707ED"/>
    <w:rsid w:val="00A7671C"/>
    <w:rsid w:val="00A7759D"/>
    <w:rsid w:val="00A908DF"/>
    <w:rsid w:val="00A93965"/>
    <w:rsid w:val="00A93DA3"/>
    <w:rsid w:val="00A964B3"/>
    <w:rsid w:val="00A96A62"/>
    <w:rsid w:val="00AA08B1"/>
    <w:rsid w:val="00AA2CBC"/>
    <w:rsid w:val="00AA3D97"/>
    <w:rsid w:val="00AA3FFD"/>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E6F9C"/>
    <w:rsid w:val="00AF0A95"/>
    <w:rsid w:val="00AF2CCE"/>
    <w:rsid w:val="00AF2DB5"/>
    <w:rsid w:val="00AF3D67"/>
    <w:rsid w:val="00AF4FDE"/>
    <w:rsid w:val="00AF6DDD"/>
    <w:rsid w:val="00AF736F"/>
    <w:rsid w:val="00AF7BD9"/>
    <w:rsid w:val="00B065E4"/>
    <w:rsid w:val="00B070BE"/>
    <w:rsid w:val="00B10149"/>
    <w:rsid w:val="00B16D67"/>
    <w:rsid w:val="00B170CD"/>
    <w:rsid w:val="00B1766B"/>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86C37"/>
    <w:rsid w:val="00B909DE"/>
    <w:rsid w:val="00B915B4"/>
    <w:rsid w:val="00B91C3B"/>
    <w:rsid w:val="00B94954"/>
    <w:rsid w:val="00B968C8"/>
    <w:rsid w:val="00B96D6B"/>
    <w:rsid w:val="00BA3EC5"/>
    <w:rsid w:val="00BA51D9"/>
    <w:rsid w:val="00BA788C"/>
    <w:rsid w:val="00BB4C23"/>
    <w:rsid w:val="00BB5DFC"/>
    <w:rsid w:val="00BB6BAE"/>
    <w:rsid w:val="00BB7590"/>
    <w:rsid w:val="00BC0999"/>
    <w:rsid w:val="00BC75E4"/>
    <w:rsid w:val="00BD279D"/>
    <w:rsid w:val="00BD53DE"/>
    <w:rsid w:val="00BD553F"/>
    <w:rsid w:val="00BD6BB8"/>
    <w:rsid w:val="00BD70FB"/>
    <w:rsid w:val="00BD79D5"/>
    <w:rsid w:val="00BE62C3"/>
    <w:rsid w:val="00BF1114"/>
    <w:rsid w:val="00BF1C1B"/>
    <w:rsid w:val="00BF3FEB"/>
    <w:rsid w:val="00BF40B0"/>
    <w:rsid w:val="00BF447C"/>
    <w:rsid w:val="00BF6DC6"/>
    <w:rsid w:val="00C03E3B"/>
    <w:rsid w:val="00C06D99"/>
    <w:rsid w:val="00C10F9D"/>
    <w:rsid w:val="00C22C99"/>
    <w:rsid w:val="00C239E1"/>
    <w:rsid w:val="00C23AF6"/>
    <w:rsid w:val="00C242E3"/>
    <w:rsid w:val="00C27768"/>
    <w:rsid w:val="00C33502"/>
    <w:rsid w:val="00C366CC"/>
    <w:rsid w:val="00C369D4"/>
    <w:rsid w:val="00C36DED"/>
    <w:rsid w:val="00C4128E"/>
    <w:rsid w:val="00C461B7"/>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5F8C"/>
    <w:rsid w:val="00CF4B24"/>
    <w:rsid w:val="00CF6197"/>
    <w:rsid w:val="00CF76F9"/>
    <w:rsid w:val="00D035F2"/>
    <w:rsid w:val="00D03F9A"/>
    <w:rsid w:val="00D04386"/>
    <w:rsid w:val="00D06D51"/>
    <w:rsid w:val="00D23493"/>
    <w:rsid w:val="00D2387C"/>
    <w:rsid w:val="00D24271"/>
    <w:rsid w:val="00D24421"/>
    <w:rsid w:val="00D24991"/>
    <w:rsid w:val="00D30963"/>
    <w:rsid w:val="00D30BEA"/>
    <w:rsid w:val="00D3192B"/>
    <w:rsid w:val="00D32EBE"/>
    <w:rsid w:val="00D33599"/>
    <w:rsid w:val="00D41DAB"/>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AA9"/>
    <w:rsid w:val="00D67E3C"/>
    <w:rsid w:val="00D7008C"/>
    <w:rsid w:val="00D80B60"/>
    <w:rsid w:val="00D81BF1"/>
    <w:rsid w:val="00D86B4A"/>
    <w:rsid w:val="00D9377C"/>
    <w:rsid w:val="00DA0D83"/>
    <w:rsid w:val="00DA469A"/>
    <w:rsid w:val="00DA46FB"/>
    <w:rsid w:val="00DB71E6"/>
    <w:rsid w:val="00DC6251"/>
    <w:rsid w:val="00DD5386"/>
    <w:rsid w:val="00DD5E11"/>
    <w:rsid w:val="00DE34CF"/>
    <w:rsid w:val="00DE3C38"/>
    <w:rsid w:val="00DE57A0"/>
    <w:rsid w:val="00DE677E"/>
    <w:rsid w:val="00DE79C6"/>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7A7D"/>
    <w:rsid w:val="00E6560E"/>
    <w:rsid w:val="00E65E58"/>
    <w:rsid w:val="00E715EC"/>
    <w:rsid w:val="00E73BA1"/>
    <w:rsid w:val="00E7505B"/>
    <w:rsid w:val="00E75DB3"/>
    <w:rsid w:val="00E82849"/>
    <w:rsid w:val="00E8287B"/>
    <w:rsid w:val="00E829C9"/>
    <w:rsid w:val="00E916C3"/>
    <w:rsid w:val="00E95537"/>
    <w:rsid w:val="00E979C0"/>
    <w:rsid w:val="00EA4232"/>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092D"/>
    <w:rsid w:val="00F6176B"/>
    <w:rsid w:val="00F6283E"/>
    <w:rsid w:val="00F66467"/>
    <w:rsid w:val="00F66E2E"/>
    <w:rsid w:val="00F67405"/>
    <w:rsid w:val="00F7133F"/>
    <w:rsid w:val="00F74DE0"/>
    <w:rsid w:val="00F75881"/>
    <w:rsid w:val="00F84FE8"/>
    <w:rsid w:val="00F85487"/>
    <w:rsid w:val="00F91227"/>
    <w:rsid w:val="00F93407"/>
    <w:rsid w:val="00F963A2"/>
    <w:rsid w:val="00FA13F8"/>
    <w:rsid w:val="00FA177A"/>
    <w:rsid w:val="00FA1A17"/>
    <w:rsid w:val="00FA1C2B"/>
    <w:rsid w:val="00FB2186"/>
    <w:rsid w:val="00FB2C74"/>
    <w:rsid w:val="00FB6386"/>
    <w:rsid w:val="00FB72E5"/>
    <w:rsid w:val="00FC4E34"/>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customXml/itemProps3.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D35EC-3473-4F25-92F2-9C41CC5670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790</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3</cp:revision>
  <cp:lastPrinted>1900-01-01T08:00:00Z</cp:lastPrinted>
  <dcterms:created xsi:type="dcterms:W3CDTF">2021-10-11T14:22:00Z</dcterms:created>
  <dcterms:modified xsi:type="dcterms:W3CDTF">2021-10-11T14:23:00Z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